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46"/>
        </w:rPr>
        <w:t>طرح جامع و اجرایی «روستای نوفن»</w:t>
      </w:r>
    </w:p>
    <w:p>
      <w:pPr>
        <w:jc w:val="center"/>
        <w:bidi w:val="1"/>
      </w:pPr>
      <w:r>
        <w:rPr>
          <w:rFonts w:ascii="Noto Naskh Arabic" w:hAnsi="Noto Naskh Arabic" w:cs="Noto Naskh Arabic" w:eastAsia="Noto Naskh Arabic"/>
          <w:b/>
          <w:sz w:val="32"/>
        </w:rPr>
        <w:t>نمونه — شهرستان نقده — NOFAN-015</w:t>
      </w:r>
    </w:p>
    <w:p>
      <w:pPr>
        <w:jc w:val="center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مبنای اجرایی: الگوی نوفن کشتیبان + نگاشت کامل به REMS RV-001 تا RV-010 و ارتباطات اجرایی</w:t>
      </w:r>
    </w:p>
    <w:p>
      <w:pPr>
        <w:jc w:val="center"/>
        <w:bidi w:val="1"/>
      </w:pPr>
      <w:r>
        <w:rPr>
          <w:rFonts w:ascii="Noto Naskh Arabic" w:hAnsi="Noto Naskh Arabic" w:cs="Noto Naskh Arabic" w:eastAsia="Noto Naskh Arabic"/>
          <w:b w:val="0"/>
          <w:sz w:val="18"/>
        </w:rPr>
        <w:t>ویرایش ۱۴۰۵ | وضعیت: نام «نمونه» مبهم است؛ از ثبت ادعای موقعیت/آمار بدون کد آبادی خودداری شود</w:t>
      </w:r>
    </w:p>
    <w:p>
      <w:r>
        <w:br w:type="page"/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خلاصه مدیریتی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محور پیشنهادی نوفن: روایت میراث/گردشگری و صنایع‌دستی بر مبنای پرونده داخلی REMS.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گلوگاه/مسئله محوری پیشنهادی: ابهام هویت آبادی و نبود خط پایه دقیق.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پروژه پیشران: تثبیت شناسنامه + برداشت ظرفیت + بازارچه و مسیر بازدید.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خروجی نمونه: کد آبادی قطعی، پرونده RV-001، ۲ فرصت، ۳ گلوگاه، ۱ بسته عرضه.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KPI نمونه: تأیید شناسنامه؛ ۲۰ ظرفیت ثبت‌شده؛ ۲ فرصت؛ ۳ اقدام.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وضعیت داده: اطلاعات با برچسب «منبع‌دار»، «مبنای داخلی» یا «نیازمند راستی‌آزمایی» تفکیک شده و هیچ عدد/نامی بدون وضعیت مشخص به‌عنوان حقیقت جاری ثبت نشده است.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26"/>
        </w:rPr>
        <w:t>ماتریس هشت‌گانه انتخاب نوفن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معیار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منطق ارزیابی اولیه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وضعیت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نیروی انسانی و مهارت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شناسایی جوانان، زنان، مهارت‌های تولیدی و دیجیتال؛ ثبت افراد واقعی فقط پس از رضایت و تأیید.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ظرفیت اقتصادی و تولیدی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تبدیل ظرفیت‌های ادعاشده به فهرست تولیدکننده/محصول/خدمت با شاهد.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اشتغال و ماندگاری جمعیت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تمرکز بر کسب‌وکارهایی که امکان ایجاد درآمد و کاهش هزینه یا هدررفت دارند.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آمادگی فناوری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انتخاب فناوری بر اساس یک گلوگاه اندازه‌پذیر، نه صرفاً خرید تجهیزات.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زنجیره ارزش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تکمیل حداقل یک حلقه بعد از تولید: سورت، فرآوری، بسته‌بندی، لجستیک یا بازار.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آمادگی اجتماعی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ایجاد میز محلی با دهیاری/شورا/تولیدکنندگان/نماینده بازار و ثبت تعهد.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زیرساخت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تثبیت وضعیت آب، برق، ارتباطات، راه و فضای کسب‌وکار.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قابلیت الگوسازی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تبدیل پروژه به پایلوت دارای خط پایه، خروجی، مستند و KPI.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1. مقدمه و فلسفه طرح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این پرونده اجرایی «روستای نوفن نمونه» با همان منطق نمونه کشتیبان تدوین شده است: شناخت دقیق، تبدیل ظرفیت به زنجیره ارزش، انتخاب یک گلوگاه واقعی، تعریف اقدام، اتصال به بازار/فناوری و سنجش نتیجه. هرجا داده قطعی در دسترس نبوده، عبارت «نیازمند راستی‌آزمایی» حفظ شده است.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هدف این پرونده، تولید تصمیم و اقدام قابل پیگیری برای رویداد روز روستا ۱۴۰۵ است؛ بنابراین پیشنهادها به خروجی‌های ملموس، مسئول، موعد و KPI تبدیل شده‌اند.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2. ضوابط و دلایل انتخاب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انتخاب نمونه به‌عنوان کاندید نوفن بر پایه ظرفیت‌های ثبت‌شده در منابع داخلی/عمومی، امکان تعریف پایلوت و قابلیت ایجاد خروجی قابل اندازه‌گیری انجام شده است. انتخاب نهایی باید پس از راستی‌آزمایی میدانی، تأیید جامعه محلی و تثبیت خط پایه انجام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3. ارزیابی هشت‌گانه آمادگی نوفن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نتیجه غربال اولیه هشت معیار نوفن: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4. جایگاه استان، شهرستان و شبکه پشتیبان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نمونه در نقده / بخش نیازمند تطبیق / دهستان نیازمند تطبیق قرار دارد. برنامه نوفن باید از ظرفیت شبکه بازار، خدمات تخصصی و فناوری در سطح شهرستان و استان استفاده کند و پروژه‌ها را به مسئول مشخص دستگاه/بخش خصوصی متصل نماید.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5. شناسنامه و موقعیت روستا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شناسنامه پایه: داده قطعی در این بسته ثبت نمی‌شود.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وضعیت موقعیت/هویت اداری: برای این پرونده نیاز به تثبیت کد آبادی است.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محور ظرفیت: روایت میراث/گردشگری و صنایع‌دستی بر مبنای پرونده داخلی REMS.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6. جمعیت، باسوادی و مهاجرت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روند جمعیت و مهاجرت باید از آخرین سرشماری و ثبت محلی به‌صورت سال‌دار استخراج شود. از تبدیل رقم قدیمی به جمعیت فعلی خودداری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مداخله پیشنهادی: ایجاد درآمد از زنجیره ارزش، کاهش هزینه/ضایعات، مهارت و بازار؛ سنجش اثر با شاخص اشتغال/درآمد و ماندگاری.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7. اقتصاد، اشتغال و ظرفیت تولید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هسته اقتصادی پیشنهادی پرونده بر روایت میراث/گردشگری و صنایع‌دستی بر مبنای پرونده داخلی REMS متمرکز است.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اصل ثبت: هیچ نام کسب‌وکار یا تولیدکننده واقعی بدون شاهد میدانی/مدرک در سامانه به‌عنوان واحد قطعی ثبت نشود.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8. زنجیره ارزش و نقاط ارزش‌آفرینی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زنجیره اولویت پیشنهادی: شناخت ظرفیت → تولید → تجمیع/استاندارد → فرآوری/بسته‌بندی → بازار → فروش → پیگیری. در این روستا، نقطه شروع عملیاتی «تثبیت شناسنامه + برداشت ظرفیت + بازارچه و مسیر بازدید» است.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مرحله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اقدام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خروجی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شناخت ظرفیت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فهرست ظرفیت/بهره‌بردار + شاهد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تجمیع و استاندارد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مشخصات، کیفیت و بسته اولیه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۳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فرآوری/بسته‌بندی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نمونه محصول آماده عرضه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۴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بازار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خریدار، کانال فروش و قیمت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۵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فروش و یادگیری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داده فروش و اقدام اصلاحی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9. مشارکت اجتماعی و حکمرانی محلی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میز محلی نوفن باید حداقل شامل نماینده دهیاری/شورا، تولیدکنندگان، یک نماینده بازار و نماینده فنی/توسعه باشد.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خروجی جلسه: یک صورتجلسه یک‌صفحه‌ای شامل مسئله، اقدام، مسئول، موعد، شاهد و KPI.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10. قابلیت و زیرساخت پذیرش فناوری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آمادگی فناوری با «مسئله» سنجیده می‌شود. اول یک گلوگاه اندازه‌پذیر، سپس راهکار کم‌هزینه و قابل آزمایش انتخاب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گزینه‌های عمومی: پایش/داده، بهره‌وری آب و انرژی، سورت و بسته‌بندی، فروش دیجیتال، ردیابی محصول، آموزش و خدمات فناورانه.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11. شبکه ذی‌نفعان و نقش‌ها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ذی‌نفعان کلیدی: دهیاری و شورا، جهاد کشاورزی/دستگاه تخصصی، میراث فرهنگی در صورت محور گردشگری، پارک علم و فناوری و دانشگاه در محور فناوری، خریدار/بازار، صندوق/بانک، و جامعه محلی.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هر ذی‌نفع باید یک مأموریت مشخص، خروجی، مسئول، موعد و KPI داشته باشد.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ذی‌نفع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مأموریت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خروجی مورد انتظار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دهیاری/شورا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تسهیل و هماهنگی محلی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صورتجلسه + تعهد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دستگاه تخصصی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حل گلوگاه فنی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خدمت/مجوز/اقدام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پارک/دانشگاه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راهکار فناوری و مهارت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+ آموزش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بازار/خریدار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تعریف نیاز و خرید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تفاهم/سفارش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مالی/سرمایه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تأمین منابع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مسیر مالی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12. گلوگاه‌ها و اولویت‌های مداخله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گلوگاه اصلی پیشنهادی: ابهام هویت آبادی و نبود خط پایه دقیق.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قبل از تصویب سرمایه‌گذاری، علت ریشه‌ای، شواهد، هزینه، اثر و امکان حل در ۱۰۰ روز باید مشخص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13. بسته‌های فناوری و نوآوری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بسته فناوری ۱: برداشت و داشبورد خط پایه؛ بسته فناوری ۲: راهکار مستقیم برای گلوگاه؛ بسته فناوری ۳: ابزار سنجش نتیجه.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هر پایلوت با خط پایه، هدف، هزینه، مسئول، زمان و شاهد نتیجه تعریف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14. مدل‌های کسب‌وکار و درآمدی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مدل کسب‌وکار پیشنهادی: تثبیت شناسنامه + برداشت ظرفیت + بازارچه و مسیر بازدید.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تأمین درآمد از فروش محصول/خدمت، کارمزد خدمات، قرارداد خرید یا ارائه خدمات زنجیره‌ای؛ مدل نهایی پس از امکان‌سنجی مالی تثبیت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15. برند، بازار و فروش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برند نوفن باید از «نام و روایت معتبر روستا» + «ویژگی قابل اثبات محصول» + «بسته‌بندی و کانال فروش» ساخته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در نمایشگاه روز روستا، محصول باید نمونه فیزیکی، قیمت/بازه قیمت، ظرفیت تولید، QR/راه ارتباطی و مسئول فروش داشته باشد.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16. گردشگری، فرهنگ و رویدادها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در صورت وجود ظرفیت تاریخی/طبیعی/فرهنگی، آن را به محصول گردشگری تبدیل کنید: مسیر، زمان، قیمت، ظرفیت، مسئول و تجربه.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رویدادها و آیین‌ها فقط پس از تأیید محلی در RV-010 قطعی شوند.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17. آب، محیط‌زیست و تاب‌آوری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آب، تغییر اقلیم و کاهش ریسک تولید باید در تصمیم‌های فناوری و سرمایه‌گذاری لحاظ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اقدامات کم‌هزینه مقدماتی: پایش مصرف، کاهش تلفات، برنامه کشت/خدمت سازگار با آب، آموزش و سنجش مصرف واقعی.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18. برنامه اجرایی ۳۰/۹۰/۱۸۰ و ۱۲ماهه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۳۰ روزه: تثبیت شناسنامه، برداشت خط پایه، شناسایی بازیگران و انتخاب گلوگاه.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۹۰ روزه: اجرای پایلوت، آموزش، اتصال بازار و ثبت مستندات.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۱۸۰ روزه: ارزیابی اثر، اصلاح مدل، قرارداد/سرمایه و آماده‌سازی الگوسازی.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۱۲ماهه: تثبیت مدل درآمدی و تعمیم در صورت موفقیت.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بازه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کار اصلی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شاهد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۳۰ روز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شناخت و خط پایه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پرونده و صورتجلسه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۹۰ روز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و بازار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نمونه/قرارداد/خدمت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۱۸۰ روز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سنجش اثر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KPI + گزارش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۱۲ ماه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مقیاس/تکرار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مدل قابل تعمیم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19. KPI، شواهد و روش سنجش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خروجی هدف: کد آبادی قطعی، پرونده RV-001، ۲ فرصت، ۳ گلوگاه، ۱ بسته عرضه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KPI پیشنهادی: تأیید شناسنامه؛ ۲۰ ظرفیت ثبت‌شده؛ ۲ فرصت؛ ۳ اقدام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شواهد قابل قبول: قرارداد، فاکتور، گزارش خدمت، صورتجلسه، عکس/ویدئو، داده سنجش یا تأیید دستگاه مسئول.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20. ریسک‌ها، حکمرانی و کنترل کیفیت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ریسک‌های اصلی: ثبت داده بدون شاهد، پراکندگی مسئولیت، اجرای نمایشی، نبود خریدار، برآورد مالی ضعیف و تغییر اولویت.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کنترل: مسئول مشخص + موعد + KPI + شاهد + پیگیری ۳۰/۹۰/۱۸۰؛ هر ادعای بدون شاهد با برچسب «نیازمند راستی‌آزمایی» باقی بماند.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21. جمع‌بندی و تصمیم پیشنهادی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جمع‌بندی: نمونه می‌تواند در صورت تأیید خط پایه و همراهی جامعه محلی، یک پایلوت نوفن با تمرکز بر «تثبیت شناسنامه + برداشت ظرفیت + بازارچه و مسیر بازدید» ایجاد کند. معیار موفقیت نه تعداد رکوردها بلکه نتیجه واقعی، شاهد و قابلیت تکرار است.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نگاشت مستقیم به ساختار REMS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برای این پرونده، حداقل یک رکورد معتبر برای هر فرم اصلی و یک ارتباط اجرایی برای هر حوزه زیر در نظر گرفته شده است. تعداد و عنوان رکوردهای سامانه باید با داده واقعی تکمیل شوند و رکوردهای برنامه‌ای با برچسب پیشنهادی باقی بمانند.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کد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حوزه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مصداق اولیه پیشنهادی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RV-001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شناسنامه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پرونده جامع نوفن نمونه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RV-002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کسب‌وکار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حوزه‌های تولید/خدمت متناسب با روایت میراث/گردشگری و صنایع‌دستی بر مبنای پرونده داخلی REMS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RV-003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مهارت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نقشه مهارت و نیاز آموزشی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RV-004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ذی‌نفع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دهیاری/شورا/تولیدکننده/تسهیلگر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RV-005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محصول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سبد محصول/خدمت و ویژگی قابل اثبات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RV-006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گلوگاه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ابهام هویت آبادی و نبود خط پایه دقیق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RV-007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اقدام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تثبیت شناسنامه + برداشت ظرفیت + بازارچه و مسیر بازدید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RV-008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راهبرد و فرصت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نوفن نمونه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RV-009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KPI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تأیید شناسنامه؛ ۲۰ ظرفیت ثبت‌شده؛ ۲ فرصت؛ ۳ اقدام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RV-010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رویداد/آیین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تقویم محلی پس از راستی‌آزمایی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26"/>
        </w:rPr>
        <w:t>ارتباطات تکمیلی پرونده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حوزه ارتباطی</w:t>
            </w:r>
          </w:p>
        </w:tc>
        <w:tc>
          <w:tcPr>
            <w:tcW w:type="dxa" w:w="5156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کاربرد عملیاتی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رویداد اجرایی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آماده‌سازی برای روز روستا ۱۴۰۵ و اجرای پایلوت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غرفه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ارائه نمونه محصول/خدمت و Action Card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مذاکره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اتصال تولیدکننده به خریدار/دستگاه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فرصت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ثبت فرصت توسعه یا سرمایه‌گذاری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خدمت توسعه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درخواست خدمت تخصصی/BdSP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آموزش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ارتقای مهارت عملی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نوآوری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فناوری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سرمایه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مسیر مالی پروژه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پیگیری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کنترل ۳۰/۹۰/۱۸۰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مستندسازی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شواهد و فایل‌ها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ارزیابی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سنجش نتیجه و یادگیری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منابع و وضعیت اعتبار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منبع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نشانی/شناسه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کاربرد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دایرةالمعارف روستاهای آذربایجان غربی: نقده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https://mahdroo.ir/shop/product/book-1481949-ljhiei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وجود منبع کتاب‌شناختی شهرستان نقده؛ بررسی مصداق آبادی نیازمند دسترسی به مدخل مربوط</w:t>
            </w:r>
          </w:p>
        </w:tc>
      </w:tr>
    </w:tbl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نکته کنترلی: منبع عمومیِ قدیمی برای طراحی خط پایه مفید است، اما جایگزین آمار رسمی جاری یا مشاهده میدانی نیست. داده‌های متعارض باید در سامانه با وضعیت «نیازمند راستی‌آزمایی» باقی بمانند.</w:t>
      </w:r>
    </w:p>
    <w:sectPr w:rsidR="00FC693F" w:rsidRPr="0006063C" w:rsidSect="00034616">
      <w:footerReference w:type="default" r:id="rId9"/>
      <w:pgSz w:w="12240" w:h="15840"/>
      <w:pgMar w:top="964" w:right="964" w:bottom="96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  <w:bidi w:val="1"/>
    </w:pPr>
    <w:r>
      <w:rPr>
        <w:rFonts w:ascii="Noto Naskh Arabic" w:hAnsi="Noto Naskh Arabic" w:cs="Noto Naskh Arabic" w:eastAsia="Noto Naskh Arabic"/>
        <w:b w:val="0"/>
        <w:sz w:val="16"/>
      </w:rPr>
      <w:t>NOFAN-015 | طرح جامع نوفن نمونه | REMS IRDX 1405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Naskh Arabic" w:hAnsi="Noto Naskh Arabic" w:cs="Noto Naskh Arab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Naskh Arabic" w:hAnsi="Noto Naskh Arabic" w:cs="Noto Naskh Arab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Naskh Arabic" w:hAnsi="Noto Naskh Arabic" w:cs="Noto Naskh Arabic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oto Naskh Arabic" w:hAnsi="Noto Naskh Arabic" w:cs="Noto Naskh Arabic"/>
      <w:b/>
      <w:bCs/>
      <w:color w:val="4F81BD" w:themeColor="accent1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Naskh Arabic" w:hAnsi="Noto Naskh Arabic" w:cs="Noto Naskh Arabic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